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7E5A46" w:rsidP="00410122">
      <w:pPr>
        <w:jc w:val="center"/>
        <w:rPr>
          <w:rFonts w:ascii="Calibri" w:hAnsi="Calibri"/>
          <w:b/>
          <w:sz w:val="36"/>
          <w:szCs w:val="36"/>
        </w:rPr>
      </w:pPr>
      <w:r w:rsidRPr="0050372B">
        <w:rPr>
          <w:rFonts w:ascii="Calibri" w:hAnsi="Calibri"/>
          <w:b/>
          <w:sz w:val="36"/>
          <w:szCs w:val="36"/>
        </w:rPr>
        <w:t>Title of Billet and Appointment Letter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5D25CB" w:rsidRPr="0050372B" w:rsidRDefault="00D3472C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25</w:t>
      </w:r>
      <w:r w:rsidRPr="00D3472C">
        <w:rPr>
          <w:rFonts w:ascii="Calibri" w:hAnsi="Calibri"/>
          <w:szCs w:val="24"/>
          <w:vertAlign w:val="superscript"/>
        </w:rPr>
        <w:t>th</w:t>
      </w:r>
      <w:r>
        <w:rPr>
          <w:rFonts w:ascii="Calibri" w:hAnsi="Calibri"/>
          <w:szCs w:val="24"/>
        </w:rPr>
        <w:t xml:space="preserve"> Marine Regiment, Headquarters Company </w:t>
      </w:r>
    </w:p>
    <w:p w:rsidR="005D25CB" w:rsidRPr="0050372B" w:rsidRDefault="00236B78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color w:val="FF0000"/>
          <w:sz w:val="32"/>
          <w:szCs w:val="32"/>
        </w:rPr>
      </w:pPr>
      <w:r w:rsidRPr="00902F6D">
        <w:rPr>
          <w:rFonts w:ascii="Calibri" w:hAnsi="Calibri"/>
          <w:b/>
          <w:color w:val="auto"/>
          <w:sz w:val="32"/>
          <w:szCs w:val="32"/>
        </w:rPr>
        <w:t xml:space="preserve">MOTOR TRANSPORT </w:t>
      </w:r>
      <w:r w:rsidR="00A35FDA">
        <w:rPr>
          <w:rFonts w:ascii="Calibri" w:hAnsi="Calibri"/>
          <w:b/>
          <w:color w:val="auto"/>
          <w:sz w:val="32"/>
          <w:szCs w:val="32"/>
        </w:rPr>
        <w:t>CALIBRATIONS</w:t>
      </w:r>
      <w:r w:rsidR="00190720">
        <w:rPr>
          <w:rFonts w:ascii="Calibri" w:hAnsi="Calibri"/>
          <w:b/>
          <w:color w:val="auto"/>
          <w:sz w:val="32"/>
          <w:szCs w:val="32"/>
        </w:rPr>
        <w:t xml:space="preserve"> CONTROL CLERK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F743F8" w:rsidRPr="0050372B" w:rsidRDefault="00D3472C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 w:rsidRPr="0050372B">
        <w:rPr>
          <w:rFonts w:ascii="Calibri" w:hAnsi="Calibri"/>
          <w:b/>
          <w:noProof/>
          <w:sz w:val="36"/>
          <w:szCs w:val="36"/>
        </w:rPr>
        <mc:AlternateContent>
          <mc:Choice Requires="wps">
            <w:drawing>
              <wp:anchor distT="91440" distB="91440" distL="114300" distR="114300" simplePos="0" relativeHeight="251660288" behindDoc="0" locked="0" layoutInCell="0" allowOverlap="1" wp14:anchorId="3678F69E" wp14:editId="5999E41D">
                <wp:simplePos x="0" y="0"/>
                <wp:positionH relativeFrom="margin">
                  <wp:posOffset>1424940</wp:posOffset>
                </wp:positionH>
                <wp:positionV relativeFrom="margin">
                  <wp:posOffset>1821180</wp:posOffset>
                </wp:positionV>
                <wp:extent cx="3093720" cy="2042160"/>
                <wp:effectExtent l="19050" t="19050" r="30480" b="53340"/>
                <wp:wrapSquare wrapText="bothSides"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3720" cy="204216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100000"/>
                            <a:lumOff val="0"/>
                            <a:alpha val="3000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743F8" w:rsidRDefault="00F743F8" w:rsidP="00F743F8">
                            <w:pPr>
                              <w:spacing w:after="0" w:line="240" w:lineRule="auto"/>
                              <w:rPr>
                                <w:b/>
                                <w:szCs w:val="24"/>
                              </w:rPr>
                            </w:pPr>
                          </w:p>
                          <w:p w:rsidR="00F743F8" w:rsidRPr="00F743F8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D99594" w:themeColor="accent2" w:themeTint="99"/>
                                <w:szCs w:val="24"/>
                              </w:rPr>
                            </w:pPr>
                          </w:p>
                          <w:p w:rsidR="00F743F8" w:rsidRPr="0050372B" w:rsidRDefault="00F743F8" w:rsidP="00F743F8">
                            <w:pPr>
                              <w:spacing w:after="0" w:line="240" w:lineRule="auto"/>
                              <w:jc w:val="center"/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0372B">
                              <w:rPr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Brief Job Description</w:t>
                            </w:r>
                          </w:p>
                          <w:p w:rsidR="00F743F8" w:rsidRPr="0050372B" w:rsidRDefault="00F743F8">
                            <w:pPr>
                              <w:spacing w:after="0" w:line="240" w:lineRule="auto"/>
                              <w:rPr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743F8" w:rsidRPr="002A7B22" w:rsidRDefault="00F743F8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A5A5A" w:themeColor="text1" w:themeTint="A5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The purpose of the </w:t>
                            </w:r>
                            <w:r w:rsidR="00236B78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Motor Transport </w:t>
                            </w:r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Calibrations</w:t>
                            </w:r>
                            <w:r w:rsidR="00190720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Control Clerk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is to 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ensure that 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all </w:t>
                            </w:r>
                            <w:proofErr w:type="gramStart"/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Test,</w:t>
                            </w:r>
                            <w:proofErr w:type="gramEnd"/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Measurement</w:t>
                            </w:r>
                            <w:bookmarkStart w:id="0" w:name="_GoBack"/>
                            <w:bookmarkEnd w:id="0"/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and Diagnostic Equipment (TMDE)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within the </w:t>
                            </w:r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section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are identified, </w:t>
                            </w:r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calibrated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0C6BD6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as required </w:t>
                            </w:r>
                            <w:r w:rsidR="002A7B22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and </w:t>
                            </w:r>
                            <w:r w:rsidR="006E7431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properly recorded.</w:t>
                            </w:r>
                            <w:r w:rsidR="00CE1F53" w:rsidRPr="002A7B22">
                              <w:rPr>
                                <w:b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left:0;text-align:left;margin-left:112.2pt;margin-top:143.4pt;width:243.6pt;height:160.8pt;z-index:251660288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" o:allowincell="f" fillcolor="#4bacc6 [3208]" strokecolor="#f2f2f2 [3041]" strokeweight="3pt">
                <v:fill opacity="19789f"/>
                <v:shadow on="t" color="#205867 [1608]" opacity=".5" offset="1pt"/>
                <v:textbox inset="10.8pt,7.2pt,10.8pt">
                  <w:txbxContent>
                    <w:p w:rsidR="00F743F8" w:rsidRDefault="00F743F8" w:rsidP="00F743F8">
                      <w:pPr>
                        <w:spacing w:after="0" w:line="240" w:lineRule="auto"/>
                        <w:rPr>
                          <w:b/>
                          <w:szCs w:val="24"/>
                        </w:rPr>
                      </w:pPr>
                    </w:p>
                    <w:p w:rsidR="00F743F8" w:rsidRPr="00F743F8" w:rsidRDefault="00F743F8" w:rsidP="00F743F8">
                      <w:pPr>
                        <w:spacing w:after="0" w:line="240" w:lineRule="auto"/>
                        <w:jc w:val="center"/>
                        <w:rPr>
                          <w:b/>
                          <w:color w:val="D99594" w:themeColor="accent2" w:themeTint="99"/>
                          <w:szCs w:val="24"/>
                        </w:rPr>
                      </w:pPr>
                    </w:p>
                    <w:p w:rsidR="00F743F8" w:rsidRPr="0050372B" w:rsidRDefault="00F743F8" w:rsidP="00F743F8">
                      <w:pPr>
                        <w:spacing w:after="0" w:line="240" w:lineRule="auto"/>
                        <w:jc w:val="center"/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50372B">
                        <w:rPr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Brief Job Description</w:t>
                      </w:r>
                    </w:p>
                    <w:p w:rsidR="00F743F8" w:rsidRPr="0050372B" w:rsidRDefault="00F743F8">
                      <w:pPr>
                        <w:spacing w:after="0" w:line="240" w:lineRule="auto"/>
                        <w:rPr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F743F8" w:rsidRPr="002A7B22" w:rsidRDefault="00F743F8">
                      <w:pPr>
                        <w:spacing w:after="0" w:line="240" w:lineRule="auto"/>
                        <w:rPr>
                          <w:rFonts w:eastAsiaTheme="majorEastAsia" w:cstheme="majorBidi"/>
                          <w:b/>
                          <w:i/>
                          <w:iCs/>
                          <w:color w:val="5A5A5A" w:themeColor="text1" w:themeTint="A5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The purpose of the </w:t>
                      </w:r>
                      <w:r w:rsidR="00236B78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Motor Transport </w:t>
                      </w:r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Calibrations</w:t>
                      </w:r>
                      <w:r w:rsidR="00190720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Control Clerk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is to 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ensure that 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all </w:t>
                      </w:r>
                      <w:proofErr w:type="gramStart"/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Test,</w:t>
                      </w:r>
                      <w:proofErr w:type="gramEnd"/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Measurement</w:t>
                      </w:r>
                      <w:bookmarkStart w:id="1" w:name="_GoBack"/>
                      <w:bookmarkEnd w:id="1"/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and Diagnostic Equipment (TMDE)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within the </w:t>
                      </w:r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section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are identified, </w:t>
                      </w:r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calibrated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0C6BD6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as required </w:t>
                      </w:r>
                      <w:r w:rsidR="002A7B22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and </w:t>
                      </w:r>
                      <w:r w:rsidR="006E7431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properly recorded.</w:t>
                      </w:r>
                      <w:r w:rsidR="00CE1F53" w:rsidRPr="002A7B22">
                        <w:rPr>
                          <w:b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D25CB" w:rsidRPr="0050372B" w:rsidRDefault="005D25CB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132" w:rsidRDefault="003C5132" w:rsidP="005D25CB">
      <w:pPr>
        <w:spacing w:after="0" w:line="240" w:lineRule="auto"/>
      </w:pPr>
      <w:r>
        <w:separator/>
      </w:r>
    </w:p>
  </w:endnote>
  <w:endnote w:type="continuationSeparator" w:id="0">
    <w:p w:rsidR="003C5132" w:rsidRDefault="003C5132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132" w:rsidRDefault="003C5132" w:rsidP="005D25CB">
      <w:pPr>
        <w:spacing w:after="0" w:line="240" w:lineRule="auto"/>
      </w:pPr>
      <w:r>
        <w:separator/>
      </w:r>
    </w:p>
  </w:footnote>
  <w:footnote w:type="continuationSeparator" w:id="0">
    <w:p w:rsidR="003C5132" w:rsidRDefault="003C5132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3C513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3C513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3C513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0C6BD6"/>
    <w:rsid w:val="00174418"/>
    <w:rsid w:val="00187CA6"/>
    <w:rsid w:val="00190720"/>
    <w:rsid w:val="00236B78"/>
    <w:rsid w:val="002A5C41"/>
    <w:rsid w:val="002A7B22"/>
    <w:rsid w:val="003A4D8A"/>
    <w:rsid w:val="003C5132"/>
    <w:rsid w:val="003F0260"/>
    <w:rsid w:val="00410122"/>
    <w:rsid w:val="004327E7"/>
    <w:rsid w:val="00472DE2"/>
    <w:rsid w:val="004B39C1"/>
    <w:rsid w:val="004C7DAB"/>
    <w:rsid w:val="0050372B"/>
    <w:rsid w:val="00522B13"/>
    <w:rsid w:val="00566713"/>
    <w:rsid w:val="005951EE"/>
    <w:rsid w:val="005D25CB"/>
    <w:rsid w:val="0067433D"/>
    <w:rsid w:val="006E7431"/>
    <w:rsid w:val="00717698"/>
    <w:rsid w:val="007200D7"/>
    <w:rsid w:val="00794303"/>
    <w:rsid w:val="007C4C66"/>
    <w:rsid w:val="007E5A46"/>
    <w:rsid w:val="008E4109"/>
    <w:rsid w:val="00902F6D"/>
    <w:rsid w:val="009C4124"/>
    <w:rsid w:val="00A2045A"/>
    <w:rsid w:val="00A35FDA"/>
    <w:rsid w:val="00A444DB"/>
    <w:rsid w:val="00A46D59"/>
    <w:rsid w:val="00AF6AC0"/>
    <w:rsid w:val="00B5635E"/>
    <w:rsid w:val="00B621AC"/>
    <w:rsid w:val="00B76A10"/>
    <w:rsid w:val="00B8533B"/>
    <w:rsid w:val="00BD3A35"/>
    <w:rsid w:val="00BD6F61"/>
    <w:rsid w:val="00C5728B"/>
    <w:rsid w:val="00C84292"/>
    <w:rsid w:val="00C874F5"/>
    <w:rsid w:val="00CE1F53"/>
    <w:rsid w:val="00CE6E28"/>
    <w:rsid w:val="00CF5A49"/>
    <w:rsid w:val="00D3472C"/>
    <w:rsid w:val="00D72060"/>
    <w:rsid w:val="00D93A55"/>
    <w:rsid w:val="00DB7A25"/>
    <w:rsid w:val="00E378FE"/>
    <w:rsid w:val="00E4134A"/>
    <w:rsid w:val="00EA7F74"/>
    <w:rsid w:val="00F01CFD"/>
    <w:rsid w:val="00F57EC0"/>
    <w:rsid w:val="00F743F8"/>
    <w:rsid w:val="00F9738B"/>
    <w:rsid w:val="00FA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cp:lastPrinted>2012-02-18T07:45:00Z</cp:lastPrinted>
  <dcterms:created xsi:type="dcterms:W3CDTF">2016-04-03T13:57:00Z</dcterms:created>
  <dcterms:modified xsi:type="dcterms:W3CDTF">2016-04-03T14:14:00Z</dcterms:modified>
</cp:coreProperties>
</file>